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山东省研究生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  <w:lang w:val="en-US" w:eastAsia="zh-CN"/>
        </w:rPr>
        <w:t>创新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成果（</w:t>
      </w:r>
      <w:r>
        <w:rPr>
          <w:rFonts w:hint="eastAsia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  <w:lang w:eastAsia="zh-CN"/>
        </w:rPr>
        <w:t>专业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学位）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color="auto" w:fill="FFFFFF"/>
        </w:rPr>
        <w:t>申报书</w:t>
      </w: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Style w:val="7"/>
        <w:tblW w:w="8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38"/>
        <w:gridCol w:w="5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申报人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专业学位类别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专业学位领域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noWrap w:val="0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学科组别</w:t>
            </w:r>
          </w:p>
        </w:tc>
        <w:tc>
          <w:tcPr>
            <w:tcW w:w="538" w:type="dxa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hint="eastAsia" w:ascii="黑体" w:eastAsia="黑体"/>
          <w:bCs/>
          <w:sz w:val="30"/>
          <w:szCs w:val="30"/>
        </w:rPr>
        <w:t>山东省教育厅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 xml:space="preserve"> 制</w:t>
      </w: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 w:cs="Times New Roman"/>
          <w:bCs/>
          <w:sz w:val="44"/>
          <w:szCs w:val="44"/>
        </w:rPr>
        <w:t>承 诺 书</w:t>
      </w:r>
    </w:p>
    <w:p>
      <w:pPr>
        <w:spacing w:line="60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2、支撑材料真实、可靠，技术成果事实存在。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5、申报成果不存在涉密内容。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申报人签字：       校内导师签字：       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年   月   日        年   月   日         年   月   日</w:t>
      </w: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bCs/>
          <w:sz w:val="18"/>
          <w:szCs w:val="18"/>
        </w:rPr>
      </w:pP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03"/>
        <w:gridCol w:w="1197"/>
        <w:gridCol w:w="418"/>
        <w:gridCol w:w="1353"/>
        <w:gridCol w:w="201"/>
        <w:gridCol w:w="1124"/>
        <w:gridCol w:w="1208"/>
        <w:gridCol w:w="304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申报人基本信息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申报人姓名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性  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出生日期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入学时间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校内导师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校外导师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专业学位类别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  <w:lang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  <w:lang w:eastAsia="zh-CN"/>
              </w:rPr>
              <w:t>专业学位领域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tabs>
                <w:tab w:val="left" w:pos="348"/>
              </w:tabs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hint="eastAsia" w:ascii="汉仪书宋一简" w:hAnsi="Times New Roman" w:eastAsia="汉仪书宋一简" w:cs="Times New Roman"/>
                <w:bCs/>
                <w:szCs w:val="21"/>
                <w:lang w:eastAsia="zh-CN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  <w:lang w:eastAsia="zh-CN"/>
              </w:rPr>
              <w:t>联系方式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实践实习单位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其 他 主 要 完 成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  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身份/职务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学 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hint="eastAsia" w:ascii="汉仪书宋一简" w:eastAsia="汉仪书宋一简"/>
                <w:bCs/>
                <w:szCs w:val="21"/>
              </w:rPr>
              <w:t>)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实践成果信息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成果名称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  <w:jc w:val="center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jc w:val="center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成果简介</w:t>
            </w:r>
          </w:p>
        </w:tc>
        <w:tc>
          <w:tcPr>
            <w:tcW w:w="7317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50" w:beforeLines="0" w:after="50" w:afterLines="0" w:line="600" w:lineRule="exact"/>
              <w:rPr>
                <w:rFonts w:ascii="汉仪书宋一简" w:hAnsi="Times New Roman" w:eastAsia="汉仪书宋一简" w:cs="Times New Roman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bCs/>
                <w:szCs w:val="21"/>
              </w:rPr>
              <w:t>成果主要内容、意义、应用价值或社会影响力等有关情况简介(可加页)。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院系推荐意见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0" w:hRule="atLeast"/>
          <w:jc w:val="center"/>
        </w:trPr>
        <w:tc>
          <w:tcPr>
            <w:tcW w:w="9072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</w:t>
            </w:r>
          </w:p>
          <w:p>
            <w:pPr>
              <w:adjustRightInd w:val="0"/>
              <w:snapToGrid w:val="0"/>
              <w:spacing w:before="50" w:beforeLines="0" w:after="50" w:afterLines="0"/>
              <w:ind w:firstLine="2280" w:firstLineChars="95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ind w:firstLine="2280" w:firstLineChars="95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ind w:firstLine="2280" w:firstLineChars="95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ind w:firstLine="2280" w:firstLineChars="95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负责人签字：              （公章）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0" w:beforeLines="0" w:after="50" w:afterLines="0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9072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rPr>
                <w:rFonts w:hint="eastAsia" w:eastAsia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before="50" w:beforeLines="0" w:after="50" w:afterLines="0"/>
              <w:ind w:firstLine="120" w:firstLineChars="5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负责人签字：              （公章）     年    月   日</w:t>
            </w:r>
          </w:p>
        </w:tc>
      </w:tr>
    </w:tbl>
    <w:p>
      <w:pPr>
        <w:spacing w:line="240" w:lineRule="auto"/>
        <w:rPr>
          <w:rFonts w:hint="eastAsia" w:ascii="Times New Roman" w:hAnsi="Times New Roman" w:cs="Times New Roman"/>
          <w:kern w:val="2"/>
          <w:sz w:val="21"/>
        </w:rPr>
      </w:pPr>
    </w:p>
    <w:sectPr>
      <w:footerReference r:id="rId3" w:type="default"/>
      <w:pgSz w:w="11906" w:h="16838"/>
      <w:pgMar w:top="1134" w:right="1531" w:bottom="1701" w:left="1531" w:header="851" w:footer="1644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TVhZDY1ZjRhN2E4NjdjZmNjZGZiYzQ1ZjBmNWUifQ=="/>
  </w:docVars>
  <w:rsids>
    <w:rsidRoot w:val="00172A27"/>
    <w:rsid w:val="11661E27"/>
    <w:rsid w:val="2593449F"/>
    <w:rsid w:val="4484172B"/>
    <w:rsid w:val="4AE90539"/>
    <w:rsid w:val="4EF02A40"/>
    <w:rsid w:val="503F314A"/>
    <w:rsid w:val="7ECA1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3">
    <w:name w:val="Plain Text"/>
    <w:basedOn w:val="1"/>
    <w:link w:val="15"/>
    <w:uiPriority w:val="0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</w:rPr>
  </w:style>
  <w:style w:type="character" w:customStyle="1" w:styleId="12">
    <w:name w:val="页脚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纯文本 Char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正文文本 Char"/>
    <w:link w:val="2"/>
    <w:qFormat/>
    <w:uiPriority w:val="0"/>
    <w:rPr>
      <w:rFonts w:ascii="宋体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438</Words>
  <Characters>438</Characters>
  <Lines>4</Lines>
  <Paragraphs>1</Paragraphs>
  <TotalTime>0</TotalTime>
  <ScaleCrop>false</ScaleCrop>
  <LinksUpToDate>false</LinksUpToDate>
  <CharactersWithSpaces>614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2017-06-02T03:26:00Z</dcterms:created>
  <dc:creator>环宇</dc:creator>
  <cp:lastModifiedBy>……</cp:lastModifiedBy>
  <cp:lastPrinted>2017-06-15T13:52:00Z</cp:lastPrinted>
  <dcterms:modified xsi:type="dcterms:W3CDTF">2022-11-23T01:40:38Z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B1BA0C7CCDC0400C9EBFEBC9E33E5AFE</vt:lpwstr>
  </property>
</Properties>
</file>