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4F" w:rsidRPr="008B73F1" w:rsidRDefault="00EE204F" w:rsidP="00EE204F">
      <w:pPr>
        <w:spacing w:line="640" w:lineRule="exact"/>
        <w:jc w:val="center"/>
        <w:rPr>
          <w:rFonts w:ascii="黑体" w:eastAsia="黑体" w:hAnsi="黑体"/>
          <w:b/>
          <w:sz w:val="30"/>
          <w:szCs w:val="30"/>
        </w:rPr>
      </w:pPr>
      <w:bookmarkStart w:id="0" w:name="_Hlk113348891"/>
      <w:r w:rsidRPr="008B73F1">
        <w:rPr>
          <w:rFonts w:ascii="黑体" w:eastAsia="黑体" w:hAnsi="黑体"/>
          <w:b/>
          <w:sz w:val="30"/>
          <w:szCs w:val="30"/>
        </w:rPr>
        <w:t>20</w:t>
      </w:r>
      <w:r w:rsidR="00BC46C5">
        <w:rPr>
          <w:rFonts w:ascii="黑体" w:eastAsia="黑体" w:hAnsi="黑体"/>
          <w:b/>
          <w:sz w:val="30"/>
          <w:szCs w:val="30"/>
        </w:rPr>
        <w:t>24</w:t>
      </w:r>
      <w:r w:rsidRPr="008B73F1">
        <w:rPr>
          <w:rFonts w:ascii="黑体" w:eastAsia="黑体" w:hAnsi="黑体" w:hint="eastAsia"/>
          <w:b/>
          <w:sz w:val="30"/>
          <w:szCs w:val="30"/>
        </w:rPr>
        <w:t>年校级</w:t>
      </w:r>
      <w:r>
        <w:rPr>
          <w:rFonts w:ascii="黑体" w:eastAsia="黑体" w:hAnsi="黑体" w:hint="eastAsia"/>
          <w:b/>
          <w:sz w:val="30"/>
          <w:szCs w:val="30"/>
        </w:rPr>
        <w:t>研究生教育</w:t>
      </w:r>
      <w:r w:rsidR="00272681">
        <w:rPr>
          <w:rFonts w:ascii="黑体" w:eastAsia="黑体" w:hAnsi="黑体" w:hint="eastAsia"/>
          <w:b/>
          <w:sz w:val="30"/>
          <w:szCs w:val="30"/>
        </w:rPr>
        <w:t>教学改革项目选题</w:t>
      </w:r>
      <w:r w:rsidRPr="008B73F1">
        <w:rPr>
          <w:rFonts w:ascii="黑体" w:eastAsia="黑体" w:hAnsi="黑体" w:hint="eastAsia"/>
          <w:b/>
          <w:sz w:val="30"/>
          <w:szCs w:val="30"/>
        </w:rPr>
        <w:t>指南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1271"/>
        <w:gridCol w:w="7371"/>
      </w:tblGrid>
      <w:tr w:rsidR="00EE204F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bookmarkEnd w:id="0"/>
          <w:p w:rsidR="00EE204F" w:rsidRPr="00142946" w:rsidRDefault="00EE204F" w:rsidP="002F7A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选题编号</w:t>
            </w:r>
          </w:p>
        </w:tc>
        <w:tc>
          <w:tcPr>
            <w:tcW w:w="7371" w:type="dxa"/>
            <w:vAlign w:val="center"/>
          </w:tcPr>
          <w:p w:rsidR="00EE204F" w:rsidRPr="00142946" w:rsidRDefault="00EE204F" w:rsidP="002F7A5D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选题内容</w:t>
            </w:r>
          </w:p>
        </w:tc>
      </w:tr>
      <w:tr w:rsidR="00A422E2" w:rsidRPr="00142946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.研究生思政育人体系</w:t>
            </w:r>
          </w:p>
        </w:tc>
      </w:tr>
      <w:tr w:rsidR="00A422E2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  <w:r w:rsidR="001B160F" w:rsidRPr="00142946">
              <w:rPr>
                <w:rFonts w:ascii="宋体" w:eastAsia="宋体" w:hAnsi="宋体" w:hint="eastAsia"/>
                <w:sz w:val="24"/>
                <w:szCs w:val="24"/>
              </w:rPr>
              <w:t>思政课程与课程思政一体化建设研究</w:t>
            </w:r>
          </w:p>
        </w:tc>
      </w:tr>
      <w:tr w:rsidR="00A422E2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02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研究生思政课教学模式创新及育人效果提升研究</w:t>
            </w:r>
          </w:p>
        </w:tc>
      </w:tr>
      <w:tr w:rsidR="00A422E2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7371" w:type="dxa"/>
            <w:vAlign w:val="center"/>
          </w:tcPr>
          <w:p w:rsidR="00A422E2" w:rsidRPr="00142946" w:rsidRDefault="006879FD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研究生课程思政教学改革与研究</w:t>
            </w:r>
          </w:p>
        </w:tc>
      </w:tr>
      <w:tr w:rsidR="00A422E2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研究生学风建设与学术规范教育研究</w:t>
            </w:r>
          </w:p>
        </w:tc>
      </w:tr>
      <w:tr w:rsidR="00A422E2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A422E2" w:rsidRPr="00142946" w:rsidRDefault="00A422E2" w:rsidP="00FF37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A422E2" w:rsidRPr="00142946" w:rsidRDefault="00A422E2" w:rsidP="00FF37A8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《习近平谈治国理政》多语种版本“三进”研究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86D7A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86D7A">
              <w:rPr>
                <w:rFonts w:ascii="宋体" w:eastAsia="宋体" w:hAnsi="宋体"/>
                <w:sz w:val="24"/>
                <w:szCs w:val="24"/>
              </w:rPr>
              <w:t>A</w:t>
            </w:r>
            <w:r w:rsidRPr="00186D7A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86D7A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314B97" w:rsidRPr="00186D7A" w:rsidRDefault="00314B97" w:rsidP="00E84048">
            <w:pPr>
              <w:rPr>
                <w:rFonts w:ascii="宋体" w:eastAsia="宋体" w:hAnsi="宋体"/>
                <w:sz w:val="24"/>
                <w:szCs w:val="24"/>
              </w:rPr>
            </w:pPr>
            <w:r w:rsidRPr="00186D7A">
              <w:rPr>
                <w:rFonts w:ascii="宋体" w:eastAsia="宋体" w:hAnsi="宋体" w:hint="eastAsia"/>
                <w:sz w:val="24"/>
                <w:szCs w:val="24"/>
              </w:rPr>
              <w:t>研究生</w:t>
            </w:r>
            <w:r w:rsidR="00E84048" w:rsidRPr="00186D7A">
              <w:rPr>
                <w:rFonts w:ascii="宋体" w:eastAsia="宋体" w:hAnsi="宋体" w:hint="eastAsia"/>
                <w:sz w:val="24"/>
                <w:szCs w:val="24"/>
              </w:rPr>
              <w:t>思政育人体系研究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A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研究生思想政治教育工作队伍建设研究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0660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066042">
              <w:rPr>
                <w:rFonts w:ascii="宋体" w:eastAsia="宋体" w:hAnsi="宋体"/>
                <w:sz w:val="24"/>
                <w:szCs w:val="24"/>
              </w:rPr>
              <w:t>08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研究生基层党组织建设研究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06604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066042">
              <w:rPr>
                <w:rFonts w:ascii="宋体" w:eastAsia="宋体" w:hAnsi="宋体"/>
                <w:sz w:val="24"/>
                <w:szCs w:val="24"/>
              </w:rPr>
              <w:t>09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研究生心理健康教育研究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b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B.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学位点建设与管理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学位点建设及核心竞争力提升研究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交叉学科建设路径研究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学科、学位点、专业一体化建设研究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校、院、学位点三级管理体制机制研究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B05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学科及学位点建设绩效评估研究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C.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导师指导能力提升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C01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研究生导师立德树人职责评价及督导机制研究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C02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高水平研究生导师团队建设机制研究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C03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研究生双导师制（复合导师制）研究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C04</w:t>
            </w:r>
          </w:p>
        </w:tc>
        <w:tc>
          <w:tcPr>
            <w:tcW w:w="7371" w:type="dxa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导师指导能力提升路径研究</w:t>
            </w:r>
          </w:p>
        </w:tc>
      </w:tr>
      <w:tr w:rsidR="00BC46C5" w:rsidRPr="00BC46C5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BC46C5" w:rsidRPr="00186D7A" w:rsidRDefault="00BC46C5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86D7A"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 w:rsidRPr="00186D7A">
              <w:rPr>
                <w:rFonts w:ascii="宋体" w:eastAsia="宋体" w:hAnsi="宋体"/>
                <w:sz w:val="24"/>
                <w:szCs w:val="24"/>
              </w:rPr>
              <w:t>05</w:t>
            </w:r>
          </w:p>
        </w:tc>
        <w:tc>
          <w:tcPr>
            <w:tcW w:w="7371" w:type="dxa"/>
            <w:vAlign w:val="center"/>
          </w:tcPr>
          <w:p w:rsidR="00BC46C5" w:rsidRPr="00186D7A" w:rsidRDefault="00BC46C5" w:rsidP="00BC46C5">
            <w:pPr>
              <w:rPr>
                <w:rFonts w:ascii="宋体" w:eastAsia="宋体" w:hAnsi="宋体"/>
                <w:sz w:val="24"/>
                <w:szCs w:val="24"/>
              </w:rPr>
            </w:pPr>
            <w:r w:rsidRPr="00186D7A">
              <w:rPr>
                <w:rFonts w:ascii="宋体" w:eastAsia="宋体" w:hAnsi="宋体" w:hint="eastAsia"/>
                <w:sz w:val="24"/>
                <w:szCs w:val="24"/>
              </w:rPr>
              <w:t>导师交流培训机制研究</w:t>
            </w:r>
          </w:p>
        </w:tc>
      </w:tr>
      <w:tr w:rsidR="00BC46C5" w:rsidRPr="00BC46C5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BC46C5" w:rsidRPr="00186D7A" w:rsidRDefault="00BC46C5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86D7A">
              <w:rPr>
                <w:rFonts w:ascii="宋体" w:eastAsia="宋体" w:hAnsi="宋体" w:hint="eastAsia"/>
                <w:sz w:val="24"/>
                <w:szCs w:val="24"/>
              </w:rPr>
              <w:t>C</w:t>
            </w:r>
            <w:r w:rsidRPr="00186D7A">
              <w:rPr>
                <w:rFonts w:ascii="宋体" w:eastAsia="宋体" w:hAnsi="宋体"/>
                <w:sz w:val="24"/>
                <w:szCs w:val="24"/>
              </w:rPr>
              <w:t>06</w:t>
            </w:r>
          </w:p>
        </w:tc>
        <w:tc>
          <w:tcPr>
            <w:tcW w:w="7371" w:type="dxa"/>
            <w:vAlign w:val="center"/>
          </w:tcPr>
          <w:p w:rsidR="00BC46C5" w:rsidRPr="00186D7A" w:rsidRDefault="00BC46C5" w:rsidP="00BC46C5">
            <w:pPr>
              <w:rPr>
                <w:rFonts w:ascii="宋体" w:eastAsia="宋体" w:hAnsi="宋体"/>
                <w:sz w:val="24"/>
                <w:szCs w:val="24"/>
              </w:rPr>
            </w:pPr>
            <w:r w:rsidRPr="00186D7A">
              <w:rPr>
                <w:rFonts w:ascii="宋体" w:eastAsia="宋体" w:hAnsi="宋体" w:hint="eastAsia"/>
                <w:sz w:val="24"/>
                <w:szCs w:val="24"/>
              </w:rPr>
              <w:t>导师激励评价机制研究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:rsidR="00314B97" w:rsidRPr="00142946" w:rsidRDefault="00314B97" w:rsidP="00314B97">
            <w:pPr>
              <w:rPr>
                <w:rFonts w:ascii="宋体" w:eastAsia="宋体" w:hAnsi="宋体"/>
                <w:sz w:val="24"/>
                <w:szCs w:val="24"/>
              </w:rPr>
            </w:pPr>
            <w:r w:rsidRPr="00186D7A">
              <w:rPr>
                <w:rFonts w:ascii="宋体" w:eastAsia="宋体" w:hAnsi="宋体"/>
                <w:b/>
                <w:sz w:val="24"/>
                <w:szCs w:val="24"/>
              </w:rPr>
              <w:t>D.</w:t>
            </w:r>
            <w:r w:rsidRPr="00186D7A">
              <w:rPr>
                <w:rFonts w:ascii="宋体" w:eastAsia="宋体" w:hAnsi="宋体" w:hint="eastAsia"/>
                <w:b/>
                <w:sz w:val="24"/>
                <w:szCs w:val="24"/>
              </w:rPr>
              <w:t>培养模式与培养机制研究</w:t>
            </w:r>
          </w:p>
        </w:tc>
      </w:tr>
      <w:tr w:rsidR="00314B9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314B97" w:rsidRPr="00142946" w:rsidRDefault="00314B97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D01</w:t>
            </w:r>
          </w:p>
        </w:tc>
        <w:tc>
          <w:tcPr>
            <w:tcW w:w="7371" w:type="dxa"/>
            <w:vAlign w:val="center"/>
          </w:tcPr>
          <w:p w:rsidR="00314B97" w:rsidRPr="00142946" w:rsidRDefault="0053637E" w:rsidP="00314B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博士研究生教育高质量发展研究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D02</w:t>
            </w:r>
          </w:p>
        </w:tc>
        <w:tc>
          <w:tcPr>
            <w:tcW w:w="7371" w:type="dxa"/>
            <w:vAlign w:val="center"/>
          </w:tcPr>
          <w:p w:rsidR="0053637E" w:rsidRDefault="0053637E" w:rsidP="00314B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学术学位与专业学位研究生分类培养研究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D03</w:t>
            </w:r>
          </w:p>
        </w:tc>
        <w:tc>
          <w:tcPr>
            <w:tcW w:w="7371" w:type="dxa"/>
            <w:vAlign w:val="center"/>
          </w:tcPr>
          <w:p w:rsidR="0053637E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卓越工程师培养研究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314B9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D04</w:t>
            </w:r>
          </w:p>
        </w:tc>
        <w:tc>
          <w:tcPr>
            <w:tcW w:w="7371" w:type="dxa"/>
            <w:vAlign w:val="center"/>
          </w:tcPr>
          <w:p w:rsidR="0053637E" w:rsidRDefault="0053637E" w:rsidP="00314B9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急需紧缺高层次创新人才自主培养研究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D05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基础学科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高层次人才培养研究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lastRenderedPageBreak/>
              <w:t>D0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跨学科（交叉学科）培养模式研究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D07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tabs>
                <w:tab w:val="left" w:pos="6945"/>
              </w:tabs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本硕博贯通式培养模式研究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D08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科教融合（产教融合）培养模式研究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D0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研究生创新创业能力培养路径研究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</w:t>
            </w: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研究生国际化培养路径与模式研究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D</w:t>
            </w:r>
            <w:r>
              <w:rPr>
                <w:rFonts w:ascii="宋体" w:eastAsia="宋体" w:hAnsi="宋体"/>
                <w:sz w:val="24"/>
                <w:szCs w:val="24"/>
              </w:rPr>
              <w:t>11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  <w:highlight w:val="yellow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后疫情时代来华留学研究生教育创新模式研究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b/>
                <w:sz w:val="24"/>
                <w:szCs w:val="24"/>
              </w:rPr>
              <w:t>E.</w:t>
            </w:r>
            <w:r w:rsidRPr="00142946">
              <w:rPr>
                <w:rFonts w:ascii="宋体" w:eastAsia="宋体" w:hAnsi="宋体" w:hint="eastAsia"/>
                <w:b/>
                <w:sz w:val="24"/>
                <w:szCs w:val="24"/>
              </w:rPr>
              <w:t>研究生教育教学资源建设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E01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一流研究生教材建设研究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E02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一流研究生课程建设研究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E03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专业学位研究生案例教学和案例库建设研究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E04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研究生精品课程建设标准与建设机制研究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E05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研究生联合培养基地建设与运行机制研究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8642" w:type="dxa"/>
            <w:gridSpan w:val="2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bookmarkStart w:id="1" w:name="_GoBack"/>
            <w:bookmarkEnd w:id="1"/>
            <w:r w:rsidRPr="00186D7A">
              <w:rPr>
                <w:rFonts w:ascii="宋体" w:eastAsia="宋体" w:hAnsi="宋体"/>
                <w:b/>
                <w:sz w:val="24"/>
                <w:szCs w:val="24"/>
              </w:rPr>
              <w:t>F</w:t>
            </w:r>
            <w:r w:rsidRPr="00186D7A">
              <w:rPr>
                <w:rFonts w:ascii="宋体" w:eastAsia="宋体" w:hAnsi="宋体" w:hint="eastAsia"/>
                <w:b/>
                <w:sz w:val="24"/>
                <w:szCs w:val="24"/>
              </w:rPr>
              <w:t>.研究生教育质量保障与评价体系</w:t>
            </w:r>
          </w:p>
        </w:tc>
      </w:tr>
      <w:tr w:rsidR="0053637E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53637E" w:rsidRPr="00142946" w:rsidRDefault="0053637E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01</w:t>
            </w:r>
          </w:p>
        </w:tc>
        <w:tc>
          <w:tcPr>
            <w:tcW w:w="7371" w:type="dxa"/>
            <w:vAlign w:val="center"/>
          </w:tcPr>
          <w:p w:rsidR="0053637E" w:rsidRPr="00142946" w:rsidRDefault="0053637E" w:rsidP="0053637E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“双一流”建设与研究生教育发展研究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53637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53637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研究生教育治理体系与治理能力研究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03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 w:rsidRPr="00FC4161">
              <w:rPr>
                <w:rFonts w:ascii="宋体" w:eastAsia="宋体" w:hAnsi="宋体" w:hint="eastAsia"/>
                <w:sz w:val="24"/>
                <w:szCs w:val="24"/>
              </w:rPr>
              <w:t>研究生教育（教学）质量监测（评价）和管理（保障）体系研究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142946"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研究生招生计划分配机制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7C7903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研究生生源质量评价研究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博士生“申请-考核”制模式优化及监督机制研究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7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 w:rsidRPr="007F2F5A">
              <w:rPr>
                <w:rFonts w:ascii="宋体" w:eastAsia="宋体" w:hAnsi="宋体" w:hint="eastAsia"/>
                <w:sz w:val="24"/>
                <w:szCs w:val="24"/>
              </w:rPr>
              <w:t>招生考试自命题考试优化与管理研究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研究生课程考核与管理机制研究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>
              <w:rPr>
                <w:rFonts w:ascii="宋体" w:eastAsia="宋体" w:hAnsi="宋体"/>
                <w:sz w:val="24"/>
                <w:szCs w:val="24"/>
              </w:rPr>
              <w:t>9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（博士）研究生分流退出机制研究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10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专业实践环节监管和质量保障评价</w:t>
            </w: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11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研究生学位论文分类评价研究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12</w:t>
            </w:r>
          </w:p>
        </w:tc>
        <w:tc>
          <w:tcPr>
            <w:tcW w:w="7371" w:type="dxa"/>
            <w:vAlign w:val="center"/>
          </w:tcPr>
          <w:p w:rsidR="00153187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研究生学位论文质量提升路径研究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13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研究生培养质量及职业发展跟踪评价研究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14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研究生多元奖助体系建设与成效评估研究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15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 w:rsidRPr="00153187">
              <w:rPr>
                <w:rFonts w:ascii="宋体" w:eastAsia="宋体" w:hAnsi="宋体" w:hint="eastAsia"/>
                <w:sz w:val="24"/>
                <w:szCs w:val="24"/>
              </w:rPr>
              <w:t>研究生教育教学管理队伍建设研究</w:t>
            </w:r>
          </w:p>
        </w:tc>
      </w:tr>
      <w:tr w:rsidR="00153187" w:rsidRPr="00142946" w:rsidTr="00391C0B">
        <w:trPr>
          <w:trHeight w:val="425"/>
          <w:jc w:val="center"/>
        </w:trPr>
        <w:tc>
          <w:tcPr>
            <w:tcW w:w="1271" w:type="dxa"/>
            <w:vAlign w:val="center"/>
          </w:tcPr>
          <w:p w:rsidR="00153187" w:rsidRPr="00142946" w:rsidRDefault="00153187" w:rsidP="00153187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F</w:t>
            </w:r>
            <w:r>
              <w:rPr>
                <w:rFonts w:ascii="宋体" w:eastAsia="宋体" w:hAnsi="宋体"/>
                <w:sz w:val="24"/>
                <w:szCs w:val="24"/>
              </w:rPr>
              <w:t>16</w:t>
            </w:r>
          </w:p>
        </w:tc>
        <w:tc>
          <w:tcPr>
            <w:tcW w:w="7371" w:type="dxa"/>
            <w:vAlign w:val="center"/>
          </w:tcPr>
          <w:p w:rsidR="00153187" w:rsidRPr="00142946" w:rsidRDefault="00153187" w:rsidP="00153187">
            <w:pPr>
              <w:rPr>
                <w:rFonts w:ascii="宋体" w:eastAsia="宋体" w:hAnsi="宋体"/>
                <w:sz w:val="24"/>
                <w:szCs w:val="24"/>
              </w:rPr>
            </w:pPr>
            <w:r w:rsidRPr="00142946">
              <w:rPr>
                <w:rFonts w:ascii="宋体" w:eastAsia="宋体" w:hAnsi="宋体" w:hint="eastAsia"/>
                <w:sz w:val="24"/>
                <w:szCs w:val="24"/>
              </w:rPr>
              <w:t>研究生教育教学信息化（智能决策系统）研究</w:t>
            </w:r>
          </w:p>
        </w:tc>
      </w:tr>
    </w:tbl>
    <w:p w:rsidR="00EE204F" w:rsidRPr="00EE204F" w:rsidRDefault="00EE204F" w:rsidP="006B79E1">
      <w:pPr>
        <w:rPr>
          <w:rFonts w:ascii="仿宋" w:eastAsia="仿宋" w:hAnsi="仿宋"/>
          <w:b/>
          <w:color w:val="000000" w:themeColor="text1"/>
          <w:sz w:val="28"/>
          <w:szCs w:val="28"/>
        </w:rPr>
      </w:pPr>
    </w:p>
    <w:sectPr w:rsidR="00EE204F" w:rsidRPr="00EE2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38F" w:rsidRDefault="0055638F" w:rsidP="006B79E1">
      <w:r>
        <w:separator/>
      </w:r>
    </w:p>
  </w:endnote>
  <w:endnote w:type="continuationSeparator" w:id="0">
    <w:p w:rsidR="0055638F" w:rsidRDefault="0055638F" w:rsidP="006B7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38F" w:rsidRDefault="0055638F" w:rsidP="006B79E1">
      <w:r>
        <w:separator/>
      </w:r>
    </w:p>
  </w:footnote>
  <w:footnote w:type="continuationSeparator" w:id="0">
    <w:p w:rsidR="0055638F" w:rsidRDefault="0055638F" w:rsidP="006B7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50"/>
    <w:rsid w:val="00021987"/>
    <w:rsid w:val="0002604B"/>
    <w:rsid w:val="00047C4C"/>
    <w:rsid w:val="00066042"/>
    <w:rsid w:val="00084AF4"/>
    <w:rsid w:val="00091434"/>
    <w:rsid w:val="000A50F5"/>
    <w:rsid w:val="000E6F8A"/>
    <w:rsid w:val="0011369D"/>
    <w:rsid w:val="00126EAF"/>
    <w:rsid w:val="00142946"/>
    <w:rsid w:val="00153187"/>
    <w:rsid w:val="00186D7A"/>
    <w:rsid w:val="001B160F"/>
    <w:rsid w:val="001C23DF"/>
    <w:rsid w:val="001C4C96"/>
    <w:rsid w:val="001E7618"/>
    <w:rsid w:val="001F5FF6"/>
    <w:rsid w:val="00242774"/>
    <w:rsid w:val="00255CF4"/>
    <w:rsid w:val="00272681"/>
    <w:rsid w:val="00314B97"/>
    <w:rsid w:val="003343C3"/>
    <w:rsid w:val="00357646"/>
    <w:rsid w:val="00382F0F"/>
    <w:rsid w:val="003874C5"/>
    <w:rsid w:val="00391C0B"/>
    <w:rsid w:val="003A6DE1"/>
    <w:rsid w:val="003B0DE1"/>
    <w:rsid w:val="003F078B"/>
    <w:rsid w:val="003F1A99"/>
    <w:rsid w:val="0040650E"/>
    <w:rsid w:val="00414933"/>
    <w:rsid w:val="00426B15"/>
    <w:rsid w:val="0045759B"/>
    <w:rsid w:val="00475E48"/>
    <w:rsid w:val="00476DEA"/>
    <w:rsid w:val="004F7CAF"/>
    <w:rsid w:val="00504A82"/>
    <w:rsid w:val="00524442"/>
    <w:rsid w:val="00524BCC"/>
    <w:rsid w:val="00530447"/>
    <w:rsid w:val="0053637E"/>
    <w:rsid w:val="0055638F"/>
    <w:rsid w:val="00565A10"/>
    <w:rsid w:val="005826AC"/>
    <w:rsid w:val="005A1759"/>
    <w:rsid w:val="005C42BB"/>
    <w:rsid w:val="00662551"/>
    <w:rsid w:val="00667107"/>
    <w:rsid w:val="00675A9A"/>
    <w:rsid w:val="006850A4"/>
    <w:rsid w:val="006879FD"/>
    <w:rsid w:val="00692494"/>
    <w:rsid w:val="006B79E1"/>
    <w:rsid w:val="006D0089"/>
    <w:rsid w:val="006D0DFC"/>
    <w:rsid w:val="007051D1"/>
    <w:rsid w:val="007238FC"/>
    <w:rsid w:val="00730201"/>
    <w:rsid w:val="00760931"/>
    <w:rsid w:val="0078420D"/>
    <w:rsid w:val="007912A0"/>
    <w:rsid w:val="00794807"/>
    <w:rsid w:val="007C2DAB"/>
    <w:rsid w:val="007C7903"/>
    <w:rsid w:val="007F2F5A"/>
    <w:rsid w:val="00836506"/>
    <w:rsid w:val="00855639"/>
    <w:rsid w:val="008713C1"/>
    <w:rsid w:val="0089608C"/>
    <w:rsid w:val="00897928"/>
    <w:rsid w:val="009325C2"/>
    <w:rsid w:val="009D3AD1"/>
    <w:rsid w:val="00A07A9F"/>
    <w:rsid w:val="00A1339A"/>
    <w:rsid w:val="00A422E2"/>
    <w:rsid w:val="00A65BC0"/>
    <w:rsid w:val="00A9732C"/>
    <w:rsid w:val="00A97C7F"/>
    <w:rsid w:val="00AB3DB0"/>
    <w:rsid w:val="00AC3927"/>
    <w:rsid w:val="00AD0F3C"/>
    <w:rsid w:val="00AF563F"/>
    <w:rsid w:val="00B43BF3"/>
    <w:rsid w:val="00B52B33"/>
    <w:rsid w:val="00BB451E"/>
    <w:rsid w:val="00BC46C5"/>
    <w:rsid w:val="00BC6DCD"/>
    <w:rsid w:val="00C11BA0"/>
    <w:rsid w:val="00C173BF"/>
    <w:rsid w:val="00C31ED5"/>
    <w:rsid w:val="00C447B1"/>
    <w:rsid w:val="00C52491"/>
    <w:rsid w:val="00CA105E"/>
    <w:rsid w:val="00CA512E"/>
    <w:rsid w:val="00CD7D16"/>
    <w:rsid w:val="00D514E7"/>
    <w:rsid w:val="00D61087"/>
    <w:rsid w:val="00D67FDB"/>
    <w:rsid w:val="00D70333"/>
    <w:rsid w:val="00D823B5"/>
    <w:rsid w:val="00D84FC1"/>
    <w:rsid w:val="00D962A4"/>
    <w:rsid w:val="00DA3950"/>
    <w:rsid w:val="00DB1E43"/>
    <w:rsid w:val="00DC5797"/>
    <w:rsid w:val="00DE4400"/>
    <w:rsid w:val="00DF25C8"/>
    <w:rsid w:val="00E5405A"/>
    <w:rsid w:val="00E711AD"/>
    <w:rsid w:val="00E84048"/>
    <w:rsid w:val="00E85889"/>
    <w:rsid w:val="00E927C0"/>
    <w:rsid w:val="00EB79C7"/>
    <w:rsid w:val="00EC1B72"/>
    <w:rsid w:val="00ED4250"/>
    <w:rsid w:val="00EE204F"/>
    <w:rsid w:val="00EF1038"/>
    <w:rsid w:val="00EF260A"/>
    <w:rsid w:val="00F5488A"/>
    <w:rsid w:val="00F84AE8"/>
    <w:rsid w:val="00FA1C56"/>
    <w:rsid w:val="00FB600C"/>
    <w:rsid w:val="00FC4161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F7C67C-D0E1-4E3C-B86B-8E7F0F27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9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79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79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79E1"/>
    <w:rPr>
      <w:sz w:val="18"/>
      <w:szCs w:val="18"/>
    </w:rPr>
  </w:style>
  <w:style w:type="table" w:styleId="a7">
    <w:name w:val="Table Grid"/>
    <w:basedOn w:val="a1"/>
    <w:uiPriority w:val="39"/>
    <w:rsid w:val="00EE2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600C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B60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158</cp:revision>
  <cp:lastPrinted>2022-11-16T02:05:00Z</cp:lastPrinted>
  <dcterms:created xsi:type="dcterms:W3CDTF">2022-11-15T09:49:00Z</dcterms:created>
  <dcterms:modified xsi:type="dcterms:W3CDTF">2024-11-20T09:29:00Z</dcterms:modified>
</cp:coreProperties>
</file>