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4E7D4" w14:textId="77777777" w:rsidR="001661CE" w:rsidRDefault="00D32D62" w:rsidP="00D32D62">
      <w:pPr>
        <w:spacing w:line="360" w:lineRule="auto"/>
        <w:rPr>
          <w:rFonts w:asciiTheme="minorEastAsia" w:hAnsiTheme="minorEastAsia"/>
          <w:szCs w:val="21"/>
        </w:rPr>
      </w:pPr>
      <w:bookmarkStart w:id="0" w:name="_GoBack"/>
      <w:r w:rsidRPr="00CB0EC3">
        <w:rPr>
          <w:rFonts w:asciiTheme="minorEastAsia" w:hAnsiTheme="minorEastAsia" w:hint="eastAsia"/>
          <w:szCs w:val="21"/>
        </w:rPr>
        <w:t>操作菜单：</w:t>
      </w:r>
      <w:r w:rsidR="001661CE">
        <w:rPr>
          <w:rFonts w:asciiTheme="minorEastAsia" w:hAnsiTheme="minorEastAsia" w:hint="eastAsia"/>
          <w:szCs w:val="21"/>
        </w:rPr>
        <w:t>培养</w:t>
      </w:r>
      <w:r w:rsidRPr="00CB0EC3">
        <w:rPr>
          <w:rFonts w:asciiTheme="minorEastAsia" w:hAnsiTheme="minorEastAsia" w:hint="eastAsia"/>
          <w:szCs w:val="21"/>
        </w:rPr>
        <w:t>-</w:t>
      </w:r>
      <w:r w:rsidR="001661CE">
        <w:rPr>
          <w:rFonts w:asciiTheme="minorEastAsia" w:hAnsiTheme="minorEastAsia" w:hint="eastAsia"/>
          <w:szCs w:val="21"/>
        </w:rPr>
        <w:t>培养方案管理</w:t>
      </w:r>
      <w:r w:rsidRPr="00CB0EC3">
        <w:rPr>
          <w:rFonts w:asciiTheme="minorEastAsia" w:hAnsiTheme="minorEastAsia" w:hint="eastAsia"/>
          <w:szCs w:val="21"/>
        </w:rPr>
        <w:t>-</w:t>
      </w:r>
      <w:r w:rsidR="001661CE">
        <w:rPr>
          <w:rFonts w:asciiTheme="minorEastAsia" w:hAnsiTheme="minorEastAsia" w:hint="eastAsia"/>
          <w:szCs w:val="21"/>
        </w:rPr>
        <w:t>培养方案管理</w:t>
      </w:r>
      <w:r w:rsidRPr="00CB0EC3">
        <w:rPr>
          <w:rFonts w:asciiTheme="minorEastAsia" w:hAnsiTheme="minorEastAsia" w:hint="eastAsia"/>
          <w:szCs w:val="21"/>
        </w:rPr>
        <w:t>-</w:t>
      </w:r>
      <w:r w:rsidR="001661CE">
        <w:rPr>
          <w:rFonts w:asciiTheme="minorEastAsia" w:hAnsiTheme="minorEastAsia" w:hint="eastAsia"/>
          <w:szCs w:val="21"/>
        </w:rPr>
        <w:t>全日制</w:t>
      </w:r>
      <w:proofErr w:type="gramStart"/>
      <w:r w:rsidR="001661CE">
        <w:rPr>
          <w:rFonts w:asciiTheme="minorEastAsia" w:hAnsiTheme="minorEastAsia" w:hint="eastAsia"/>
          <w:szCs w:val="21"/>
        </w:rPr>
        <w:t>硕</w:t>
      </w:r>
      <w:proofErr w:type="gramEnd"/>
      <w:r w:rsidR="001661CE">
        <w:rPr>
          <w:rFonts w:asciiTheme="minorEastAsia" w:hAnsiTheme="minorEastAsia" w:hint="eastAsia"/>
          <w:szCs w:val="21"/>
        </w:rPr>
        <w:t>培养方案</w:t>
      </w:r>
    </w:p>
    <w:p w14:paraId="0F9E7E22" w14:textId="34DBDBF4" w:rsidR="0071432B" w:rsidRDefault="00D32D62" w:rsidP="00D32D62">
      <w:pPr>
        <w:spacing w:line="360" w:lineRule="auto"/>
        <w:rPr>
          <w:rFonts w:asciiTheme="minorEastAsia" w:hAnsiTheme="minorEastAsia"/>
          <w:szCs w:val="21"/>
        </w:rPr>
      </w:pPr>
      <w:r w:rsidRPr="00CB0EC3">
        <w:rPr>
          <w:rFonts w:asciiTheme="minorEastAsia" w:hAnsiTheme="minorEastAsia" w:hint="eastAsia"/>
          <w:szCs w:val="21"/>
        </w:rPr>
        <w:t>操作说明：</w:t>
      </w:r>
    </w:p>
    <w:p w14:paraId="0909DDB5" w14:textId="494DE081" w:rsidR="00A431DA" w:rsidRDefault="00A23AD4" w:rsidP="00D32D62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一、</w:t>
      </w:r>
      <w:r w:rsidR="00A431DA" w:rsidRPr="005D3E52">
        <w:rPr>
          <w:rFonts w:asciiTheme="minorEastAsia" w:hAnsiTheme="minorEastAsia" w:hint="eastAsia"/>
          <w:b/>
          <w:bCs/>
          <w:szCs w:val="21"/>
        </w:rPr>
        <w:t>培养方案信息维护</w:t>
      </w:r>
      <w:r w:rsidR="00D127F8" w:rsidRPr="005D3E52">
        <w:rPr>
          <w:rFonts w:asciiTheme="minorEastAsia" w:hAnsiTheme="minorEastAsia" w:hint="eastAsia"/>
          <w:b/>
          <w:bCs/>
          <w:szCs w:val="21"/>
        </w:rPr>
        <w:t>：</w:t>
      </w:r>
    </w:p>
    <w:p w14:paraId="7191FC53" w14:textId="38EA213C" w:rsidR="0071432B" w:rsidRPr="00CB0EC3" w:rsidRDefault="00036FA9" w:rsidP="00D32D62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点“输出方案”在Excel模板中维护培养方案信息后，选择模板文件，点“导入方案”；</w:t>
      </w:r>
    </w:p>
    <w:p w14:paraId="190D165A" w14:textId="5AD8EAD3" w:rsidR="00D32D62" w:rsidRDefault="00C83950" w:rsidP="00CB0EC3">
      <w:pPr>
        <w:spacing w:line="360" w:lineRule="auto"/>
        <w:rPr>
          <w:noProof/>
        </w:rPr>
      </w:pPr>
      <w:r>
        <w:rPr>
          <w:rFonts w:asciiTheme="minorEastAsia" w:hAnsiTheme="minorEastAsia" w:hint="eastAsia"/>
          <w:szCs w:val="21"/>
        </w:rPr>
        <w:t>也可单条操作，输入院</w:t>
      </w:r>
      <w:bookmarkEnd w:id="0"/>
      <w:r>
        <w:rPr>
          <w:rFonts w:asciiTheme="minorEastAsia" w:hAnsiTheme="minorEastAsia" w:hint="eastAsia"/>
          <w:szCs w:val="21"/>
        </w:rPr>
        <w:t>系编号和专业代码后，点</w:t>
      </w:r>
      <w:r>
        <w:rPr>
          <w:noProof/>
        </w:rPr>
        <w:drawing>
          <wp:inline distT="0" distB="0" distL="0" distR="0" wp14:anchorId="57D9D954" wp14:editId="5B735F21">
            <wp:extent cx="182896" cy="175275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96" cy="17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>新增；</w:t>
      </w:r>
      <w:r w:rsidR="0090658B">
        <w:rPr>
          <w:rFonts w:hint="eastAsia"/>
          <w:noProof/>
        </w:rPr>
        <w:t>点“</w:t>
      </w:r>
      <w:r w:rsidR="0090658B">
        <w:rPr>
          <w:noProof/>
        </w:rPr>
        <w:drawing>
          <wp:inline distT="0" distB="0" distL="0" distR="0" wp14:anchorId="2C10F9FB" wp14:editId="2252EC1A">
            <wp:extent cx="152413" cy="12193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13" cy="121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658B">
        <w:rPr>
          <w:rFonts w:hint="eastAsia"/>
          <w:noProof/>
        </w:rPr>
        <w:t>“在弹框页面中</w:t>
      </w:r>
      <w:r w:rsidR="00E47FE1">
        <w:rPr>
          <w:rFonts w:hint="eastAsia"/>
          <w:noProof/>
        </w:rPr>
        <w:t>维护，每页修改后都必须点</w:t>
      </w:r>
      <w:r w:rsidR="0090658B">
        <w:rPr>
          <w:rFonts w:hint="eastAsia"/>
          <w:noProof/>
        </w:rPr>
        <w:t>保存。</w:t>
      </w:r>
    </w:p>
    <w:p w14:paraId="1E038BB4" w14:textId="1B7CEDD7" w:rsidR="00E47FE1" w:rsidRDefault="00E47FE1" w:rsidP="00CB0EC3">
      <w:pPr>
        <w:spacing w:line="360" w:lineRule="auto"/>
        <w:rPr>
          <w:rFonts w:asciiTheme="minorEastAsia" w:hAnsiTheme="minorEastAsia"/>
          <w:szCs w:val="21"/>
        </w:rPr>
      </w:pPr>
      <w:r>
        <w:rPr>
          <w:noProof/>
        </w:rPr>
        <w:drawing>
          <wp:inline distT="0" distB="0" distL="0" distR="0" wp14:anchorId="64745BBA" wp14:editId="1E32EF13">
            <wp:extent cx="6120130" cy="2106930"/>
            <wp:effectExtent l="0" t="0" r="0" b="762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1A86E" w14:textId="77777777" w:rsidR="00EF620A" w:rsidRDefault="00EF620A" w:rsidP="00CB0EC3">
      <w:pPr>
        <w:spacing w:line="360" w:lineRule="auto"/>
        <w:rPr>
          <w:rFonts w:asciiTheme="minorEastAsia" w:hAnsiTheme="minorEastAsia"/>
          <w:szCs w:val="21"/>
        </w:rPr>
      </w:pPr>
    </w:p>
    <w:p w14:paraId="22BD209B" w14:textId="786FE002" w:rsidR="00682D55" w:rsidRDefault="00682D55" w:rsidP="00CB0EC3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若用excel模板导入培养方案信息，则还需要再excel导入培养方案信息后，设置课程类别的最低学分。</w:t>
      </w:r>
    </w:p>
    <w:p w14:paraId="7A3DA4E5" w14:textId="5CCC4A2C" w:rsidR="00682D55" w:rsidRPr="0090658B" w:rsidRDefault="00682D55" w:rsidP="00CB0EC3">
      <w:pPr>
        <w:spacing w:line="360" w:lineRule="auto"/>
        <w:rPr>
          <w:rFonts w:asciiTheme="minorEastAsia" w:hAnsiTheme="minorEastAsia"/>
          <w:szCs w:val="21"/>
        </w:rPr>
      </w:pPr>
      <w:r>
        <w:rPr>
          <w:noProof/>
        </w:rPr>
        <w:drawing>
          <wp:inline distT="0" distB="0" distL="0" distR="0" wp14:anchorId="24465CF7" wp14:editId="5DFF4620">
            <wp:extent cx="6120130" cy="295846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5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C01DA" w14:textId="77777777" w:rsidR="00EF620A" w:rsidRDefault="00EF620A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69F44D5F" w14:textId="3F8E0E6B" w:rsidR="004E1B32" w:rsidRDefault="00A23AD4" w:rsidP="00CB0EC3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二、</w:t>
      </w:r>
      <w:r w:rsidR="006F618D" w:rsidRPr="005D3E52">
        <w:rPr>
          <w:rFonts w:asciiTheme="minorEastAsia" w:hAnsiTheme="minorEastAsia" w:hint="eastAsia"/>
          <w:b/>
          <w:bCs/>
          <w:szCs w:val="21"/>
        </w:rPr>
        <w:t>培养方案</w:t>
      </w:r>
      <w:r w:rsidR="004E1B32" w:rsidRPr="005D3E52">
        <w:rPr>
          <w:rFonts w:asciiTheme="minorEastAsia" w:hAnsiTheme="minorEastAsia" w:hint="eastAsia"/>
          <w:b/>
          <w:bCs/>
          <w:szCs w:val="21"/>
        </w:rPr>
        <w:t>课程</w:t>
      </w:r>
      <w:r w:rsidR="006F618D" w:rsidRPr="005D3E52">
        <w:rPr>
          <w:rFonts w:asciiTheme="minorEastAsia" w:hAnsiTheme="minorEastAsia" w:hint="eastAsia"/>
          <w:b/>
          <w:bCs/>
          <w:szCs w:val="21"/>
        </w:rPr>
        <w:t>维护：</w:t>
      </w:r>
    </w:p>
    <w:p w14:paraId="104C161C" w14:textId="7955183E" w:rsidR="006F618D" w:rsidRPr="00197EE7" w:rsidRDefault="00EF620A" w:rsidP="00CB0EC3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注意：</w:t>
      </w:r>
      <w:r w:rsidR="006F618D" w:rsidRPr="00197EE7">
        <w:rPr>
          <w:rFonts w:asciiTheme="minorEastAsia" w:hAnsiTheme="minorEastAsia" w:hint="eastAsia"/>
          <w:b/>
          <w:szCs w:val="21"/>
        </w:rPr>
        <w:t>培养方案只能导入课程库里的课程，新增课程先导入课程库</w:t>
      </w:r>
      <w:r w:rsidR="00197EE7" w:rsidRPr="00197EE7">
        <w:rPr>
          <w:rFonts w:asciiTheme="minorEastAsia" w:hAnsiTheme="minorEastAsia" w:hint="eastAsia"/>
          <w:b/>
          <w:szCs w:val="21"/>
        </w:rPr>
        <w:t>，说明见附件2</w:t>
      </w:r>
    </w:p>
    <w:p w14:paraId="6083791D" w14:textId="1E7786FA" w:rsidR="00197EE7" w:rsidRDefault="00197EE7" w:rsidP="00D61DAC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方法</w:t>
      </w:r>
      <w:proofErr w:type="gramStart"/>
      <w:r>
        <w:rPr>
          <w:rFonts w:asciiTheme="minorEastAsia" w:hAnsiTheme="minorEastAsia" w:hint="eastAsia"/>
          <w:szCs w:val="21"/>
        </w:rPr>
        <w:t>一</w:t>
      </w:r>
      <w:proofErr w:type="gramEnd"/>
      <w:r>
        <w:rPr>
          <w:rFonts w:asciiTheme="minorEastAsia" w:hAnsiTheme="minorEastAsia" w:hint="eastAsia"/>
          <w:szCs w:val="21"/>
        </w:rPr>
        <w:t>：</w:t>
      </w:r>
    </w:p>
    <w:p w14:paraId="06FB9E95" w14:textId="14341603" w:rsidR="00D61DAC" w:rsidRPr="00EF620A" w:rsidRDefault="00D61DAC" w:rsidP="00D61DAC">
      <w:pPr>
        <w:spacing w:line="360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点“输出课程”在Excel模板中维护课程信息后，选择模板文件，点“导入课程”；</w:t>
      </w:r>
    </w:p>
    <w:p w14:paraId="181BE2BC" w14:textId="40D67F1B" w:rsidR="00682D55" w:rsidRDefault="00682D55" w:rsidP="00D61DAC">
      <w:pPr>
        <w:spacing w:line="360" w:lineRule="auto"/>
        <w:rPr>
          <w:noProof/>
        </w:rPr>
      </w:pPr>
      <w:r>
        <w:rPr>
          <w:rFonts w:hint="eastAsia"/>
          <w:noProof/>
        </w:rPr>
        <w:t>注：若课程有特殊说明，可在excel备注中添加</w:t>
      </w:r>
    </w:p>
    <w:p w14:paraId="7FD70E43" w14:textId="57ED8BFC" w:rsidR="00EF620A" w:rsidRDefault="00EF620A" w:rsidP="00D61DAC">
      <w:pPr>
        <w:spacing w:line="360" w:lineRule="auto"/>
        <w:rPr>
          <w:rFonts w:hint="eastAsia"/>
          <w:noProof/>
        </w:rPr>
      </w:pPr>
      <w:r>
        <w:rPr>
          <w:noProof/>
        </w:rPr>
        <w:drawing>
          <wp:inline distT="0" distB="0" distL="0" distR="0" wp14:anchorId="4F202E25" wp14:editId="4DBEB2F9">
            <wp:extent cx="6120130" cy="196723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6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7E013" w14:textId="00D6161A" w:rsidR="00682D55" w:rsidRDefault="00682D55" w:rsidP="00D61DAC">
      <w:pPr>
        <w:spacing w:line="360" w:lineRule="auto"/>
        <w:rPr>
          <w:noProof/>
        </w:rPr>
      </w:pPr>
      <w:r>
        <w:rPr>
          <w:noProof/>
        </w:rPr>
        <w:drawing>
          <wp:inline distT="0" distB="0" distL="0" distR="0" wp14:anchorId="28D11D82" wp14:editId="2CAA6B30">
            <wp:extent cx="6120130" cy="294195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4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B2286" w14:textId="4A58254D" w:rsidR="0069283D" w:rsidRPr="00EF620A" w:rsidRDefault="00EF620A" w:rsidP="00EF620A">
      <w:pPr>
        <w:widowControl/>
        <w:jc w:val="left"/>
        <w:rPr>
          <w:rFonts w:hint="eastAsia"/>
          <w:noProof/>
        </w:rPr>
      </w:pPr>
      <w:r>
        <w:rPr>
          <w:noProof/>
        </w:rPr>
        <w:br w:type="page"/>
      </w:r>
    </w:p>
    <w:p w14:paraId="73A7A29F" w14:textId="448B76AD" w:rsidR="00EF620A" w:rsidRDefault="00EF620A" w:rsidP="00CB0EC3">
      <w:pPr>
        <w:spacing w:line="360" w:lineRule="auto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lastRenderedPageBreak/>
        <w:t>方法二：</w:t>
      </w:r>
    </w:p>
    <w:p w14:paraId="0090BDB9" w14:textId="77777777" w:rsidR="00EF620A" w:rsidRDefault="00EF620A" w:rsidP="00CB0EC3">
      <w:pPr>
        <w:spacing w:line="360" w:lineRule="auto"/>
        <w:rPr>
          <w:noProof/>
        </w:rPr>
      </w:pPr>
      <w:r>
        <w:rPr>
          <w:rFonts w:hint="eastAsia"/>
          <w:noProof/>
        </w:rPr>
        <w:t>点“</w:t>
      </w:r>
      <w:r>
        <w:rPr>
          <w:noProof/>
        </w:rPr>
        <w:drawing>
          <wp:inline distT="0" distB="0" distL="0" distR="0" wp14:anchorId="5DBE6C74" wp14:editId="6D538CE2">
            <wp:extent cx="121931" cy="129551"/>
            <wp:effectExtent l="0" t="0" r="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931" cy="129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>“在弹框页面中维护，</w:t>
      </w:r>
      <w:r>
        <w:rPr>
          <w:rFonts w:hint="eastAsia"/>
          <w:noProof/>
        </w:rPr>
        <w:t>点</w:t>
      </w:r>
      <w:r>
        <w:rPr>
          <w:rFonts w:asciiTheme="minorEastAsia" w:hAnsiTheme="minorEastAsia" w:hint="eastAsia"/>
          <w:szCs w:val="21"/>
        </w:rPr>
        <w:t>“批量添加”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完成所有课程添加后，再</w:t>
      </w:r>
      <w:r>
        <w:rPr>
          <w:rFonts w:hint="eastAsia"/>
          <w:noProof/>
        </w:rPr>
        <w:t>点“</w:t>
      </w:r>
      <w:r>
        <w:rPr>
          <w:noProof/>
        </w:rPr>
        <w:drawing>
          <wp:inline distT="0" distB="0" distL="0" distR="0" wp14:anchorId="31880A2D" wp14:editId="4AFB1CBD">
            <wp:extent cx="434378" cy="137172"/>
            <wp:effectExtent l="0" t="0" r="381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4378" cy="137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>”可以保存所有修改</w:t>
      </w:r>
      <w:r>
        <w:rPr>
          <w:rFonts w:hint="eastAsia"/>
          <w:noProof/>
        </w:rPr>
        <w:t>。</w:t>
      </w:r>
    </w:p>
    <w:p w14:paraId="34E73DA4" w14:textId="4A782C68" w:rsidR="00EF620A" w:rsidRDefault="00EF620A" w:rsidP="00CB0EC3">
      <w:pPr>
        <w:spacing w:line="360" w:lineRule="auto"/>
        <w:rPr>
          <w:noProof/>
        </w:rPr>
      </w:pPr>
      <w:r>
        <w:rPr>
          <w:rFonts w:hint="eastAsia"/>
          <w:noProof/>
        </w:rPr>
        <w:t>点课程后的“</w:t>
      </w:r>
      <w:r>
        <w:rPr>
          <w:noProof/>
        </w:rPr>
        <w:drawing>
          <wp:inline distT="0" distB="0" distL="0" distR="0" wp14:anchorId="1E8A67F0" wp14:editId="3EC21D88">
            <wp:extent cx="160034" cy="167655"/>
            <wp:effectExtent l="0" t="0" r="0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0034" cy="16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>可保存单条课程修改，点“</w:t>
      </w:r>
      <w:r>
        <w:rPr>
          <w:noProof/>
        </w:rPr>
        <w:drawing>
          <wp:inline distT="0" distB="0" distL="0" distR="0" wp14:anchorId="37F3BEDA" wp14:editId="1CED7FDF">
            <wp:extent cx="175275" cy="121931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5275" cy="121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>”可删除课程</w:t>
      </w:r>
    </w:p>
    <w:p w14:paraId="7F4C7535" w14:textId="333973E2" w:rsidR="00EF620A" w:rsidRDefault="00EF620A" w:rsidP="00CB0EC3">
      <w:pPr>
        <w:spacing w:line="360" w:lineRule="auto"/>
        <w:rPr>
          <w:rFonts w:hint="eastAsia"/>
          <w:noProof/>
        </w:rPr>
      </w:pPr>
      <w:r>
        <w:rPr>
          <w:noProof/>
        </w:rPr>
        <w:drawing>
          <wp:inline distT="0" distB="0" distL="0" distR="0" wp14:anchorId="3E1F61DE" wp14:editId="66F77D48">
            <wp:extent cx="6120130" cy="195008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5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C7413" w14:textId="6FCA9F7E" w:rsidR="00EF620A" w:rsidRDefault="00EF620A" w:rsidP="00CB0EC3">
      <w:pPr>
        <w:spacing w:line="360" w:lineRule="auto"/>
        <w:rPr>
          <w:rFonts w:asciiTheme="minorEastAsia" w:hAnsiTheme="minorEastAsia"/>
          <w:b/>
          <w:bCs/>
          <w:szCs w:val="21"/>
        </w:rPr>
      </w:pPr>
      <w:r>
        <w:rPr>
          <w:noProof/>
        </w:rPr>
        <w:drawing>
          <wp:inline distT="0" distB="0" distL="0" distR="0" wp14:anchorId="4B559205" wp14:editId="1C845CDA">
            <wp:extent cx="6120130" cy="404177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4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24EE6" w14:textId="77777777" w:rsidR="00EF620A" w:rsidRDefault="00EF620A">
      <w:pPr>
        <w:widowControl/>
        <w:jc w:val="left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/>
          <w:b/>
          <w:bCs/>
          <w:szCs w:val="21"/>
        </w:rPr>
        <w:br w:type="page"/>
      </w:r>
    </w:p>
    <w:p w14:paraId="471AC45B" w14:textId="123FD932" w:rsidR="005D3E52" w:rsidRPr="00835D41" w:rsidRDefault="00835D41" w:rsidP="00CB0EC3">
      <w:pPr>
        <w:spacing w:line="360" w:lineRule="auto"/>
        <w:rPr>
          <w:rFonts w:asciiTheme="minorEastAsia" w:hAnsiTheme="minorEastAsia"/>
          <w:b/>
          <w:bCs/>
          <w:szCs w:val="21"/>
        </w:rPr>
      </w:pPr>
      <w:r w:rsidRPr="00835D41">
        <w:rPr>
          <w:rFonts w:asciiTheme="minorEastAsia" w:hAnsiTheme="minorEastAsia" w:hint="eastAsia"/>
          <w:b/>
          <w:bCs/>
          <w:szCs w:val="21"/>
        </w:rPr>
        <w:lastRenderedPageBreak/>
        <w:t>课程分组说明：</w:t>
      </w:r>
    </w:p>
    <w:p w14:paraId="19B139EF" w14:textId="52A339BB" w:rsidR="008C6A6F" w:rsidRDefault="00835D41" w:rsidP="00CB0EC3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课程分组用于限定组内选课门数的情况，比如某</w:t>
      </w:r>
      <w:r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门课中必须选择1门</w:t>
      </w:r>
      <w:r w:rsidR="00F1765B">
        <w:rPr>
          <w:rFonts w:asciiTheme="minorEastAsia" w:hAnsiTheme="minorEastAsia" w:hint="eastAsia"/>
          <w:szCs w:val="21"/>
        </w:rPr>
        <w:t>等</w:t>
      </w:r>
      <w:r w:rsidR="005B41A3">
        <w:rPr>
          <w:rFonts w:asciiTheme="minorEastAsia" w:hAnsiTheme="minorEastAsia" w:hint="eastAsia"/>
          <w:szCs w:val="21"/>
        </w:rPr>
        <w:t>，</w:t>
      </w:r>
      <w:r w:rsidR="008C6A6F">
        <w:rPr>
          <w:rFonts w:asciiTheme="minorEastAsia" w:hAnsiTheme="minorEastAsia" w:hint="eastAsia"/>
          <w:szCs w:val="21"/>
        </w:rPr>
        <w:t>组号用于区分不同分组</w:t>
      </w:r>
      <w:r w:rsidR="005B41A3">
        <w:rPr>
          <w:rFonts w:asciiTheme="minorEastAsia" w:hAnsiTheme="minorEastAsia" w:hint="eastAsia"/>
          <w:szCs w:val="21"/>
        </w:rPr>
        <w:t>。</w:t>
      </w:r>
    </w:p>
    <w:p w14:paraId="090882F2" w14:textId="63046FEF" w:rsidR="005B41A3" w:rsidRDefault="005B41A3" w:rsidP="00CB0EC3">
      <w:pPr>
        <w:spacing w:line="360" w:lineRule="auto"/>
        <w:rPr>
          <w:rFonts w:asciiTheme="minorEastAsia" w:hAnsiTheme="minorEastAsia"/>
          <w:szCs w:val="21"/>
        </w:rPr>
      </w:pPr>
      <w:proofErr w:type="gramStart"/>
      <w:r>
        <w:rPr>
          <w:rFonts w:asciiTheme="minorEastAsia" w:hAnsiTheme="minorEastAsia" w:hint="eastAsia"/>
          <w:szCs w:val="21"/>
        </w:rPr>
        <w:t>勾选同</w:t>
      </w:r>
      <w:proofErr w:type="gramEnd"/>
      <w:r>
        <w:rPr>
          <w:rFonts w:asciiTheme="minorEastAsia" w:hAnsiTheme="minorEastAsia" w:hint="eastAsia"/>
          <w:szCs w:val="21"/>
        </w:rPr>
        <w:t>一组内课程，填写至少选择门数、最多选择门数、组号、分组描述后，点击“组合成组”后建立分组；</w:t>
      </w:r>
    </w:p>
    <w:p w14:paraId="3C47114C" w14:textId="538668C9" w:rsidR="00A24564" w:rsidRDefault="00A24564" w:rsidP="00CB0EC3">
      <w:pPr>
        <w:spacing w:line="360" w:lineRule="auto"/>
        <w:rPr>
          <w:rFonts w:asciiTheme="minorEastAsia" w:hAnsiTheme="minorEastAsia"/>
          <w:szCs w:val="21"/>
        </w:rPr>
      </w:pPr>
      <w:r>
        <w:rPr>
          <w:noProof/>
        </w:rPr>
        <w:drawing>
          <wp:inline distT="0" distB="0" distL="0" distR="0" wp14:anchorId="666ED96F" wp14:editId="2FF24C24">
            <wp:extent cx="6120130" cy="99314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01B62" w14:textId="0C8E0930" w:rsidR="00835D41" w:rsidRDefault="005B41A3" w:rsidP="00CB0EC3">
      <w:pPr>
        <w:spacing w:line="360" w:lineRule="auto"/>
        <w:rPr>
          <w:rFonts w:asciiTheme="minorEastAsia" w:hAnsiTheme="minorEastAsia"/>
          <w:szCs w:val="21"/>
        </w:rPr>
      </w:pPr>
      <w:proofErr w:type="gramStart"/>
      <w:r>
        <w:rPr>
          <w:rFonts w:asciiTheme="minorEastAsia" w:hAnsiTheme="minorEastAsia" w:hint="eastAsia"/>
          <w:szCs w:val="21"/>
        </w:rPr>
        <w:t>勾选分组</w:t>
      </w:r>
      <w:proofErr w:type="gramEnd"/>
      <w:r>
        <w:rPr>
          <w:rFonts w:asciiTheme="minorEastAsia" w:hAnsiTheme="minorEastAsia" w:hint="eastAsia"/>
          <w:szCs w:val="21"/>
        </w:rPr>
        <w:t>后，点击“取消分组”后分组删除。</w:t>
      </w:r>
    </w:p>
    <w:p w14:paraId="62B66270" w14:textId="25C43796" w:rsidR="00835D41" w:rsidRDefault="00A24564" w:rsidP="00CB0EC3">
      <w:pPr>
        <w:spacing w:line="360" w:lineRule="auto"/>
        <w:rPr>
          <w:rFonts w:asciiTheme="minorEastAsia" w:hAnsiTheme="minorEastAsia"/>
          <w:szCs w:val="21"/>
        </w:rPr>
      </w:pPr>
      <w:r>
        <w:rPr>
          <w:noProof/>
        </w:rPr>
        <w:drawing>
          <wp:inline distT="0" distB="0" distL="0" distR="0" wp14:anchorId="73953793" wp14:editId="3B076943">
            <wp:extent cx="6120130" cy="111188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A0094" w14:textId="57E40EB0" w:rsidR="003C59D7" w:rsidRDefault="003C59D7" w:rsidP="00B55771">
      <w:pPr>
        <w:spacing w:line="360" w:lineRule="auto"/>
      </w:pPr>
    </w:p>
    <w:sectPr w:rsidR="003C59D7" w:rsidSect="009C309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65676" w14:textId="77777777" w:rsidR="00C644B1" w:rsidRDefault="00C644B1" w:rsidP="00CB0EC3">
      <w:r>
        <w:separator/>
      </w:r>
    </w:p>
  </w:endnote>
  <w:endnote w:type="continuationSeparator" w:id="0">
    <w:p w14:paraId="7ADF99FE" w14:textId="77777777" w:rsidR="00C644B1" w:rsidRDefault="00C644B1" w:rsidP="00CB0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427D1" w14:textId="77777777" w:rsidR="00C644B1" w:rsidRDefault="00C644B1" w:rsidP="00CB0EC3">
      <w:r>
        <w:separator/>
      </w:r>
    </w:p>
  </w:footnote>
  <w:footnote w:type="continuationSeparator" w:id="0">
    <w:p w14:paraId="67B66BE2" w14:textId="77777777" w:rsidR="00C644B1" w:rsidRDefault="00C644B1" w:rsidP="00CB0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5739C"/>
    <w:multiLevelType w:val="hybridMultilevel"/>
    <w:tmpl w:val="2A684F18"/>
    <w:lvl w:ilvl="0" w:tplc="CDACE656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BFA"/>
    <w:rsid w:val="00033B34"/>
    <w:rsid w:val="00036FA9"/>
    <w:rsid w:val="000D4F1D"/>
    <w:rsid w:val="00122CE0"/>
    <w:rsid w:val="001661CE"/>
    <w:rsid w:val="00197EE7"/>
    <w:rsid w:val="001D4BFE"/>
    <w:rsid w:val="002019EA"/>
    <w:rsid w:val="002E18EB"/>
    <w:rsid w:val="003A1D9A"/>
    <w:rsid w:val="003C59D7"/>
    <w:rsid w:val="00437891"/>
    <w:rsid w:val="004820FD"/>
    <w:rsid w:val="004E1B32"/>
    <w:rsid w:val="005B41A3"/>
    <w:rsid w:val="005D3E52"/>
    <w:rsid w:val="00682D55"/>
    <w:rsid w:val="0069283D"/>
    <w:rsid w:val="006D5C2A"/>
    <w:rsid w:val="006F618D"/>
    <w:rsid w:val="00704BE6"/>
    <w:rsid w:val="0071432B"/>
    <w:rsid w:val="007500BD"/>
    <w:rsid w:val="007C3509"/>
    <w:rsid w:val="007E2A4D"/>
    <w:rsid w:val="008271B1"/>
    <w:rsid w:val="00835D41"/>
    <w:rsid w:val="008C3395"/>
    <w:rsid w:val="008C6A6F"/>
    <w:rsid w:val="0090658B"/>
    <w:rsid w:val="009670FF"/>
    <w:rsid w:val="009C3096"/>
    <w:rsid w:val="009F7112"/>
    <w:rsid w:val="00A23AD4"/>
    <w:rsid w:val="00A24564"/>
    <w:rsid w:val="00A431DA"/>
    <w:rsid w:val="00B44447"/>
    <w:rsid w:val="00B55771"/>
    <w:rsid w:val="00BF7EDE"/>
    <w:rsid w:val="00C166BE"/>
    <w:rsid w:val="00C644B1"/>
    <w:rsid w:val="00C83950"/>
    <w:rsid w:val="00C91417"/>
    <w:rsid w:val="00CB0EC3"/>
    <w:rsid w:val="00D127F8"/>
    <w:rsid w:val="00D32D62"/>
    <w:rsid w:val="00D61DAC"/>
    <w:rsid w:val="00E47FE1"/>
    <w:rsid w:val="00ED6524"/>
    <w:rsid w:val="00EF620A"/>
    <w:rsid w:val="00F1765B"/>
    <w:rsid w:val="00FA7CFA"/>
    <w:rsid w:val="00FD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7BAF5C"/>
  <w15:chartTrackingRefBased/>
  <w15:docId w15:val="{B02D09D3-2B6D-4638-A7B5-480B3160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C3395"/>
    <w:pPr>
      <w:keepNext/>
      <w:keepLines/>
      <w:spacing w:before="260" w:after="260" w:line="416" w:lineRule="auto"/>
      <w:outlineLvl w:val="1"/>
    </w:pPr>
    <w:rPr>
      <w:rFonts w:asciiTheme="majorHAnsi" w:eastAsia="宋体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C3395"/>
    <w:pPr>
      <w:keepNext/>
      <w:keepLines/>
      <w:spacing w:line="415" w:lineRule="auto"/>
      <w:outlineLvl w:val="2"/>
    </w:pPr>
    <w:rPr>
      <w:rFonts w:eastAsia="宋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8C3395"/>
    <w:rPr>
      <w:rFonts w:asciiTheme="majorHAnsi" w:eastAsia="宋体" w:hAnsiTheme="majorHAnsi" w:cstheme="majorBidi"/>
      <w:b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8C3395"/>
    <w:rPr>
      <w:rFonts w:eastAsia="宋体"/>
      <w:b/>
      <w:bCs/>
      <w:sz w:val="24"/>
      <w:szCs w:val="32"/>
    </w:rPr>
  </w:style>
  <w:style w:type="paragraph" w:styleId="a3">
    <w:name w:val="List Paragraph"/>
    <w:basedOn w:val="a"/>
    <w:uiPriority w:val="34"/>
    <w:qFormat/>
    <w:rsid w:val="006D5C2A"/>
    <w:pPr>
      <w:ind w:firstLine="420"/>
    </w:pPr>
  </w:style>
  <w:style w:type="paragraph" w:styleId="a4">
    <w:name w:val="header"/>
    <w:basedOn w:val="a"/>
    <w:link w:val="a5"/>
    <w:uiPriority w:val="99"/>
    <w:unhideWhenUsed/>
    <w:rsid w:val="00CB0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B0EC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B0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B0E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2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hao</dc:creator>
  <cp:keywords/>
  <dc:description/>
  <cp:lastModifiedBy>dell</cp:lastModifiedBy>
  <cp:revision>85</cp:revision>
  <dcterms:created xsi:type="dcterms:W3CDTF">2022-06-28T09:10:00Z</dcterms:created>
  <dcterms:modified xsi:type="dcterms:W3CDTF">2022-06-29T01:15:00Z</dcterms:modified>
</cp:coreProperties>
</file>